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E18" w:rsidRPr="0031483F" w:rsidRDefault="007E0E18" w:rsidP="007E0E18">
      <w:pPr>
        <w:pStyle w:val="a3"/>
        <w:jc w:val="right"/>
        <w:rPr>
          <w:rFonts w:ascii="Liberation Serif" w:hAnsi="Liberation Serif" w:cs="Liberation Serif"/>
          <w:sz w:val="27"/>
          <w:szCs w:val="27"/>
        </w:rPr>
      </w:pPr>
      <w:bookmarkStart w:id="0" w:name="_GoBack"/>
      <w:r w:rsidRPr="0031483F">
        <w:rPr>
          <w:rFonts w:ascii="Liberation Serif" w:hAnsi="Liberation Serif" w:cs="Liberation Serif"/>
          <w:sz w:val="27"/>
          <w:szCs w:val="27"/>
        </w:rPr>
        <w:t>ПРОЕКТ</w:t>
      </w:r>
    </w:p>
    <w:p w:rsidR="007E0E18" w:rsidRPr="0031483F" w:rsidRDefault="007E0E18" w:rsidP="007E0E18">
      <w:pPr>
        <w:pStyle w:val="a3"/>
        <w:rPr>
          <w:rFonts w:ascii="Liberation Serif" w:hAnsi="Liberation Serif" w:cs="Liberation Serif"/>
          <w:sz w:val="27"/>
          <w:szCs w:val="27"/>
        </w:rPr>
      </w:pPr>
    </w:p>
    <w:p w:rsidR="007E0E18" w:rsidRPr="0031483F" w:rsidRDefault="007E0E18" w:rsidP="007E0E18">
      <w:pPr>
        <w:pStyle w:val="a3"/>
        <w:jc w:val="center"/>
        <w:rPr>
          <w:rFonts w:ascii="Liberation Serif" w:hAnsi="Liberation Serif" w:cs="Liberation Serif"/>
          <w:b/>
          <w:sz w:val="27"/>
          <w:szCs w:val="27"/>
        </w:rPr>
      </w:pPr>
      <w:r w:rsidRPr="0031483F">
        <w:rPr>
          <w:rFonts w:ascii="Liberation Serif" w:hAnsi="Liberation Serif" w:cs="Liberation Serif"/>
          <w:b/>
          <w:sz w:val="27"/>
          <w:szCs w:val="27"/>
        </w:rPr>
        <w:t>Обзор правоприменительной практики организации и проведения государственного контроля (надзора) Департаментом государственного жилищного и строительного надзора в 201</w:t>
      </w:r>
      <w:r w:rsidRPr="0031483F">
        <w:rPr>
          <w:rFonts w:ascii="Liberation Serif" w:hAnsi="Liberation Serif" w:cs="Liberation Serif"/>
          <w:b/>
          <w:sz w:val="27"/>
          <w:szCs w:val="27"/>
        </w:rPr>
        <w:t>8</w:t>
      </w:r>
      <w:r w:rsidRPr="0031483F">
        <w:rPr>
          <w:rFonts w:ascii="Liberation Serif" w:hAnsi="Liberation Serif" w:cs="Liberation Serif"/>
          <w:b/>
          <w:sz w:val="27"/>
          <w:szCs w:val="27"/>
        </w:rPr>
        <w:t xml:space="preserve"> году</w:t>
      </w:r>
    </w:p>
    <w:p w:rsidR="007E0E18" w:rsidRPr="0031483F" w:rsidRDefault="007E0E18" w:rsidP="007E0E18">
      <w:pPr>
        <w:pStyle w:val="a3"/>
        <w:rPr>
          <w:rFonts w:ascii="Liberation Serif" w:hAnsi="Liberation Serif" w:cs="Liberation Serif"/>
          <w:b/>
          <w:sz w:val="27"/>
          <w:szCs w:val="27"/>
          <w:u w:val="single"/>
        </w:rPr>
      </w:pPr>
    </w:p>
    <w:p w:rsidR="007E0E18" w:rsidRPr="0031483F" w:rsidRDefault="007E0E18" w:rsidP="007E0E18">
      <w:pPr>
        <w:pStyle w:val="a3"/>
        <w:rPr>
          <w:rFonts w:ascii="Liberation Serif" w:hAnsi="Liberation Serif" w:cs="Liberation Serif"/>
          <w:b/>
          <w:sz w:val="27"/>
          <w:szCs w:val="27"/>
          <w:u w:val="single"/>
        </w:rPr>
      </w:pPr>
    </w:p>
    <w:p w:rsidR="007E0E18" w:rsidRPr="0031483F" w:rsidRDefault="007E0E18" w:rsidP="007E0E18">
      <w:pPr>
        <w:pStyle w:val="a3"/>
        <w:ind w:firstLine="709"/>
        <w:rPr>
          <w:rFonts w:ascii="Liberation Serif" w:hAnsi="Liberation Serif" w:cs="Liberation Serif"/>
          <w:sz w:val="27"/>
          <w:szCs w:val="27"/>
        </w:rPr>
      </w:pPr>
      <w:r w:rsidRPr="0031483F">
        <w:rPr>
          <w:rFonts w:ascii="Liberation Serif" w:hAnsi="Liberation Serif" w:cs="Liberation Serif"/>
          <w:b/>
          <w:sz w:val="27"/>
          <w:szCs w:val="27"/>
          <w:u w:val="single"/>
          <w:lang w:val="en-US"/>
        </w:rPr>
        <w:t>I</w:t>
      </w:r>
      <w:r w:rsidRPr="0031483F">
        <w:rPr>
          <w:rFonts w:ascii="Liberation Serif" w:hAnsi="Liberation Serif" w:cs="Liberation Serif"/>
          <w:b/>
          <w:sz w:val="27"/>
          <w:szCs w:val="27"/>
          <w:u w:val="single"/>
        </w:rPr>
        <w:t xml:space="preserve"> Региональный государственный строительный надзор</w:t>
      </w:r>
    </w:p>
    <w:p w:rsidR="007E0E18" w:rsidRPr="0031483F" w:rsidRDefault="00892DDD" w:rsidP="00892DDD">
      <w:pPr>
        <w:pStyle w:val="a3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1483F">
        <w:rPr>
          <w:rFonts w:ascii="Liberation Serif" w:hAnsi="Liberation Serif" w:cs="Liberation Serif"/>
          <w:sz w:val="27"/>
          <w:szCs w:val="27"/>
        </w:rPr>
        <w:t xml:space="preserve">При всей положительной оценке внедрения единого нормативного правового акта, регулирующего контрольно-надзорную деятельность, возникают проблемы практики его </w:t>
      </w:r>
      <w:proofErr w:type="spellStart"/>
      <w:r w:rsidRPr="0031483F">
        <w:rPr>
          <w:rFonts w:ascii="Liberation Serif" w:hAnsi="Liberation Serif" w:cs="Liberation Serif"/>
          <w:sz w:val="27"/>
          <w:szCs w:val="27"/>
        </w:rPr>
        <w:t>правоприменения</w:t>
      </w:r>
      <w:proofErr w:type="spellEnd"/>
      <w:r w:rsidRPr="0031483F">
        <w:rPr>
          <w:rFonts w:ascii="Liberation Serif" w:hAnsi="Liberation Serif" w:cs="Liberation Serif"/>
          <w:sz w:val="27"/>
          <w:szCs w:val="27"/>
        </w:rPr>
        <w:t xml:space="preserve"> в силу значительного количества подзаконных актов. Так, например, в настоящее время при общем регулировании контрольно-надзорной деятельности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строительный надзор фактически в силу Градостроительного кодекса РФ, Постановления Правительства РФ от 01.02.2006 № 54 «О государственном строительном надзоре в Российской Федерации» осуществляется в виде программных проверок, которые являются самостоятельным видом надзорной деятельности, не относящимся ни к плановым проверкам, ни ко внеплановым. В связи с чем возникают вопросы распространения норм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на программные проверки, проводимые при осуществлении регионального государственного строительного надзора. Также предметом строительного надзора является проверка соответствия выполнения работ и применяемых строительных материалов в процессе строительства, реконструкции объекта капитального строительства, а также результатов таких работ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то есть непосредственно проверяется объект строительства, реконструкции. На основании вышеизложенного необходимо учесть особенности осуществления государственного строительного надзора в Федеральном законе № 294-ФЗ.</w:t>
      </w:r>
    </w:p>
    <w:p w:rsidR="007E0E18" w:rsidRPr="0031483F" w:rsidRDefault="00892DDD" w:rsidP="00892DDD">
      <w:pPr>
        <w:pStyle w:val="a3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1483F">
        <w:rPr>
          <w:rFonts w:ascii="Liberation Serif" w:hAnsi="Liberation Serif" w:cs="Liberation Serif"/>
          <w:sz w:val="27"/>
          <w:szCs w:val="27"/>
        </w:rPr>
        <w:t xml:space="preserve">В связи с внесенными изменениями в Градостроительный кодекс Российской Федерации (далее – Кодекса) от 03.08.2018, согласно положений части 1.1 статьи 54  Кодекса, Государственный строительный надзор осуществляется при строительстве, реконструкции объектов капитального строительства, не указанных в части 1 статьи 54 Кодекса, а также в отношении таких объектов капитального строительства, работы по строительству, реконструкции которых завершены (за исключением случая, если по завершении указанных работ получено разрешение на ввод объекта в эксплуатацию), государственный строительный надзор осуществляется в форме выездной проверки только при наличии оснований, предусмотренных подпунктом "б" пункта 2, подпунктом "б" или "в" пункта 3 части 5 статьи 54 Кодекса, либо на основании обращений и заявлений граждан, в том числе индивидуальных предпринимателей, юридических лиц, информации от органов государственной власти (должностных лиц органа государственного надзора), органов местного самоуправления, из средств массовой </w:t>
      </w:r>
      <w:r w:rsidRPr="0031483F">
        <w:rPr>
          <w:rFonts w:ascii="Liberation Serif" w:hAnsi="Liberation Serif" w:cs="Liberation Serif"/>
          <w:sz w:val="27"/>
          <w:szCs w:val="27"/>
        </w:rPr>
        <w:lastRenderedPageBreak/>
        <w:t xml:space="preserve">информации о нарушении при строительстве, реконструкции объектов капитального строительства, не указанных в части 1 статьи 54 Кодекса, установленных правилами землепользования и застройки, документацией по планировке территории предельных параметров разрешенного строительства, реконструкции объектов капитального строительства или обязательных требований к параметрам объектов капитального строительства, установленных настоящим Кодексом, другими федеральными законами. В отношении указанных в настоящей части объектов капитального строительства государственный строительный надзор осуществляется с учетом особенностей, установленных частями 6.1 и 6.2 статьи 54 Кодекса. В настоящее время порядок взаимодействия органа, осуществляющего полномочия по проведению проверочных мероприятий по объектам капитального строительства, указанных в части 1.1 статьи 54 Кодекса, с застройщиками, являющимися физическими лицами, на которых не распространяются положения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  </w:t>
      </w:r>
    </w:p>
    <w:p w:rsidR="007E0E18" w:rsidRPr="0031483F" w:rsidRDefault="007E0E18" w:rsidP="007E0E18">
      <w:pPr>
        <w:pStyle w:val="a3"/>
        <w:ind w:firstLine="709"/>
        <w:rPr>
          <w:rFonts w:ascii="Liberation Serif" w:hAnsi="Liberation Serif" w:cs="Liberation Serif"/>
          <w:sz w:val="27"/>
          <w:szCs w:val="27"/>
        </w:rPr>
      </w:pPr>
    </w:p>
    <w:p w:rsidR="007E0E18" w:rsidRPr="0031483F" w:rsidRDefault="007E0E18" w:rsidP="007E0E18">
      <w:pPr>
        <w:pStyle w:val="a3"/>
        <w:ind w:firstLine="709"/>
        <w:rPr>
          <w:rFonts w:ascii="Liberation Serif" w:hAnsi="Liberation Serif" w:cs="Liberation Serif"/>
          <w:b/>
          <w:sz w:val="27"/>
          <w:szCs w:val="27"/>
          <w:u w:val="single"/>
        </w:rPr>
      </w:pPr>
      <w:r w:rsidRPr="0031483F">
        <w:rPr>
          <w:rFonts w:ascii="Liberation Serif" w:hAnsi="Liberation Serif" w:cs="Liberation Serif"/>
          <w:b/>
          <w:sz w:val="27"/>
          <w:szCs w:val="27"/>
          <w:u w:val="single"/>
          <w:lang w:val="en-US"/>
        </w:rPr>
        <w:t>II</w:t>
      </w:r>
      <w:r w:rsidRPr="0031483F">
        <w:rPr>
          <w:rFonts w:ascii="Liberation Serif" w:hAnsi="Liberation Serif" w:cs="Liberation Serif"/>
          <w:b/>
          <w:sz w:val="27"/>
          <w:szCs w:val="27"/>
          <w:u w:val="single"/>
        </w:rPr>
        <w:t xml:space="preserve"> Региональный государственный жилищный надзор и лицензионный контроль</w:t>
      </w:r>
    </w:p>
    <w:p w:rsidR="00892DDD" w:rsidRPr="0031483F" w:rsidRDefault="00892DDD" w:rsidP="00892DD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1483F">
        <w:rPr>
          <w:rFonts w:ascii="Liberation Serif" w:hAnsi="Liberation Serif" w:cs="Liberation Serif"/>
          <w:sz w:val="27"/>
          <w:szCs w:val="27"/>
        </w:rPr>
        <w:t xml:space="preserve">С вступлением в силу Федерального закона от 31.12.2017 № 485-ФЗ       «О внесении изменений в Жилищный кодекс Российской Федерации и отдельные законодательные акты Российской Федерации» с 11.01.2018 органы государственного жилищного надзора наделены полномочиями по проведению проверок соблюдения органами местного самоуправления, </w:t>
      </w:r>
      <w:proofErr w:type="spellStart"/>
      <w:r w:rsidRPr="0031483F">
        <w:rPr>
          <w:rFonts w:ascii="Liberation Serif" w:hAnsi="Liberation Serif" w:cs="Liberation Serif"/>
          <w:sz w:val="27"/>
          <w:szCs w:val="27"/>
        </w:rPr>
        <w:t>ресурсоснабжающими</w:t>
      </w:r>
      <w:proofErr w:type="spellEnd"/>
      <w:r w:rsidRPr="0031483F">
        <w:rPr>
          <w:rFonts w:ascii="Liberation Serif" w:hAnsi="Liberation Serif" w:cs="Liberation Serif"/>
          <w:sz w:val="27"/>
          <w:szCs w:val="27"/>
        </w:rPr>
        <w:t xml:space="preserve"> организациями, лицами, осуществляющими деятельность по управлению многоквартирными домами, гражданами требований к порядку размещения информации в Государственной информационной   системе  жилищно-коммунального  хозяйства  (далее – ГИС ЖКХ, система)</w:t>
      </w:r>
    </w:p>
    <w:p w:rsidR="00892DDD" w:rsidRPr="0031483F" w:rsidRDefault="00892DDD" w:rsidP="00892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sz w:val="27"/>
          <w:szCs w:val="27"/>
        </w:rPr>
      </w:pPr>
      <w:r w:rsidRPr="0031483F">
        <w:rPr>
          <w:rFonts w:ascii="Liberation Serif" w:hAnsi="Liberation Serif" w:cs="Liberation Serif"/>
          <w:sz w:val="27"/>
          <w:szCs w:val="27"/>
        </w:rPr>
        <w:t xml:space="preserve">Состав, сроки и периодичность размещения информации поставщиками информации в государственной информационной системе жилищно-коммунального хозяйства, утверждены приказом </w:t>
      </w:r>
      <w:proofErr w:type="spellStart"/>
      <w:proofErr w:type="gramStart"/>
      <w:r w:rsidRPr="0031483F">
        <w:rPr>
          <w:rFonts w:ascii="Liberation Serif" w:hAnsi="Liberation Serif" w:cs="Liberation Serif"/>
          <w:sz w:val="27"/>
          <w:szCs w:val="27"/>
        </w:rPr>
        <w:t>Минкомсвязи</w:t>
      </w:r>
      <w:proofErr w:type="spellEnd"/>
      <w:r w:rsidRPr="0031483F">
        <w:rPr>
          <w:rFonts w:ascii="Liberation Serif" w:hAnsi="Liberation Serif" w:cs="Liberation Serif"/>
          <w:sz w:val="27"/>
          <w:szCs w:val="27"/>
        </w:rPr>
        <w:t xml:space="preserve">  России</w:t>
      </w:r>
      <w:proofErr w:type="gramEnd"/>
      <w:r w:rsidRPr="0031483F">
        <w:rPr>
          <w:rFonts w:ascii="Liberation Serif" w:hAnsi="Liberation Serif" w:cs="Liberation Serif"/>
          <w:sz w:val="27"/>
          <w:szCs w:val="27"/>
        </w:rPr>
        <w:t xml:space="preserve">  №  74,  Минстроя  России  № 114/</w:t>
      </w:r>
      <w:proofErr w:type="spellStart"/>
      <w:r w:rsidRPr="0031483F">
        <w:rPr>
          <w:rFonts w:ascii="Liberation Serif" w:hAnsi="Liberation Serif" w:cs="Liberation Serif"/>
          <w:sz w:val="27"/>
          <w:szCs w:val="27"/>
        </w:rPr>
        <w:t>пр</w:t>
      </w:r>
      <w:proofErr w:type="spellEnd"/>
      <w:r w:rsidRPr="0031483F">
        <w:rPr>
          <w:rFonts w:ascii="Liberation Serif" w:hAnsi="Liberation Serif" w:cs="Liberation Serif"/>
          <w:sz w:val="27"/>
          <w:szCs w:val="27"/>
        </w:rPr>
        <w:t xml:space="preserve"> от 29.02.2016 (далее – Состав информации).</w:t>
      </w:r>
    </w:p>
    <w:p w:rsidR="00892DDD" w:rsidRPr="0031483F" w:rsidRDefault="00892DDD" w:rsidP="00892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sz w:val="27"/>
          <w:szCs w:val="27"/>
        </w:rPr>
      </w:pPr>
      <w:r w:rsidRPr="0031483F">
        <w:rPr>
          <w:rFonts w:ascii="Liberation Serif" w:hAnsi="Liberation Serif" w:cs="Liberation Serif"/>
          <w:sz w:val="27"/>
          <w:szCs w:val="27"/>
        </w:rPr>
        <w:t xml:space="preserve">Вместе с тем, отдельные виды информации, подлежащие размещению в системе, внесенные в Состав информации приказом </w:t>
      </w:r>
      <w:proofErr w:type="spellStart"/>
      <w:r w:rsidRPr="0031483F">
        <w:rPr>
          <w:rFonts w:ascii="Liberation Serif" w:hAnsi="Liberation Serif" w:cs="Liberation Serif"/>
          <w:sz w:val="27"/>
          <w:szCs w:val="27"/>
        </w:rPr>
        <w:t>Минкомсвязи</w:t>
      </w:r>
      <w:proofErr w:type="spellEnd"/>
      <w:r w:rsidRPr="0031483F">
        <w:rPr>
          <w:rFonts w:ascii="Liberation Serif" w:hAnsi="Liberation Serif" w:cs="Liberation Serif"/>
          <w:sz w:val="27"/>
          <w:szCs w:val="27"/>
        </w:rPr>
        <w:t xml:space="preserve"> России № 550, Минстроя России № 1434/</w:t>
      </w:r>
      <w:proofErr w:type="spellStart"/>
      <w:r w:rsidRPr="0031483F">
        <w:rPr>
          <w:rFonts w:ascii="Liberation Serif" w:hAnsi="Liberation Serif" w:cs="Liberation Serif"/>
          <w:sz w:val="27"/>
          <w:szCs w:val="27"/>
        </w:rPr>
        <w:t>пр</w:t>
      </w:r>
      <w:proofErr w:type="spellEnd"/>
      <w:r w:rsidRPr="0031483F">
        <w:rPr>
          <w:rFonts w:ascii="Liberation Serif" w:hAnsi="Liberation Serif" w:cs="Liberation Serif"/>
          <w:sz w:val="27"/>
          <w:szCs w:val="27"/>
        </w:rPr>
        <w:t xml:space="preserve"> от 16.10.2017, вступившим в силу с 1 октября 2018 года, не доступны для осмотра специалистам надзорного органа через личные кабинеты уполномоченных специалистов (например, информация о промежуточной бухгалтерской (финансовой) отчетности за квартал управляющих организаций, информация о голосовании (в части информации по каждому собственнику помещения в многоквартирном доме), акты выполненных работ, подписанные с собственниками помещений в многоквартирном доме).</w:t>
      </w:r>
    </w:p>
    <w:p w:rsidR="00892DDD" w:rsidRPr="0031483F" w:rsidRDefault="00892DDD" w:rsidP="00892DD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1483F">
        <w:rPr>
          <w:rFonts w:ascii="Liberation Serif" w:hAnsi="Liberation Serif" w:cs="Liberation Serif"/>
          <w:sz w:val="27"/>
          <w:szCs w:val="27"/>
        </w:rPr>
        <w:t xml:space="preserve">Кроме того, внесенные изменения не позволяют надзорному органу исполнить свою обязанность по размещению в системе информации о поступлении в его адрес протоколов общих собственников помещений в многоквартирном доме об избрании председателя совета многоквартирного дома, определении администратора общего собрания собственников помещений в многоквартирном доме, возложенную на орган </w:t>
      </w:r>
      <w:r w:rsidRPr="0031483F">
        <w:rPr>
          <w:rFonts w:ascii="Liberation Serif" w:hAnsi="Liberation Serif" w:cs="Liberation Serif"/>
          <w:sz w:val="27"/>
          <w:szCs w:val="27"/>
        </w:rPr>
        <w:lastRenderedPageBreak/>
        <w:t>государственного жилищного надзора пунктами 9, 10 раздела 4 Состава информации, поскольку система, в ее действующей версии, такой возможности не дает.</w:t>
      </w:r>
    </w:p>
    <w:p w:rsidR="00892DDD" w:rsidRPr="0031483F" w:rsidRDefault="00892DDD" w:rsidP="00892D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 w:cs="Liberation Serif"/>
          <w:sz w:val="27"/>
          <w:szCs w:val="27"/>
        </w:rPr>
      </w:pPr>
      <w:r w:rsidRPr="0031483F">
        <w:rPr>
          <w:rFonts w:ascii="Liberation Serif" w:hAnsi="Liberation Serif" w:cs="Liberation Serif"/>
          <w:sz w:val="27"/>
          <w:szCs w:val="27"/>
        </w:rPr>
        <w:t>Также, в Составе информации в качестве вида информации, подлежащего размещению в системе органом государственного жилищного надзора, отсутствует информация о способах управления многоквартирными домами, обязанность по ведению в системе реестра которых возложена на органы государственного жилищного надзора положениями части 14 статьи 7 Федерального закона от 21 июля 2014 года № 209-ФЗ «О государственной информационной системе жилищно-коммунального хозяйства» и надзорным органом исполняется.</w:t>
      </w:r>
    </w:p>
    <w:p w:rsidR="00892DDD" w:rsidRPr="0031483F" w:rsidRDefault="00892DDD" w:rsidP="00892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1483F">
        <w:rPr>
          <w:rFonts w:ascii="Liberation Serif" w:eastAsia="Times New Roman" w:hAnsi="Liberation Serif" w:cs="Liberation Serif"/>
          <w:sz w:val="27"/>
          <w:szCs w:val="27"/>
          <w:lang w:eastAsia="ru-RU"/>
        </w:rPr>
        <w:t xml:space="preserve">Также с 01 января 2018 года наступила </w:t>
      </w:r>
      <w:r w:rsidRPr="0031483F">
        <w:rPr>
          <w:rFonts w:ascii="Liberation Serif" w:hAnsi="Liberation Serif" w:cs="Liberation Serif"/>
          <w:sz w:val="27"/>
          <w:szCs w:val="27"/>
        </w:rPr>
        <w:t xml:space="preserve">административная ответственность по статье 13.19.2 КоАП РФ за </w:t>
      </w:r>
      <w:proofErr w:type="spellStart"/>
      <w:r w:rsidRPr="0031483F">
        <w:rPr>
          <w:rFonts w:ascii="Liberation Serif" w:hAnsi="Liberation Serif" w:cs="Liberation Serif"/>
          <w:sz w:val="27"/>
          <w:szCs w:val="27"/>
        </w:rPr>
        <w:t>неразмещение</w:t>
      </w:r>
      <w:proofErr w:type="spellEnd"/>
      <w:r w:rsidRPr="0031483F">
        <w:rPr>
          <w:rFonts w:ascii="Liberation Serif" w:hAnsi="Liberation Serif" w:cs="Liberation Serif"/>
          <w:sz w:val="27"/>
          <w:szCs w:val="27"/>
        </w:rPr>
        <w:t xml:space="preserve"> информации, размещение информации не в полном объеме или размещение недостоверной информации в ГИС ЖКХ. Однако полномочиями по составлению протоколов об административном правонарушении, предусмотренном частью 3 указанной статьи за повторное совершение административного правонарушения, органы государственного жилищного надзора не наделены. Кроме того, не определен орган (судья, должностное лицо), уполномоченный на рассмотрение дел о данном административном правонарушении.</w:t>
      </w:r>
    </w:p>
    <w:p w:rsidR="00892DDD" w:rsidRPr="0031483F" w:rsidRDefault="00892DDD" w:rsidP="00892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1483F">
        <w:rPr>
          <w:rFonts w:ascii="Liberation Serif" w:hAnsi="Liberation Serif" w:cs="Liberation Serif"/>
          <w:sz w:val="27"/>
          <w:szCs w:val="27"/>
        </w:rPr>
        <w:t xml:space="preserve">Необходимо предусмотреть административную ответственность для юридических лиц, допустивших несоблюдение требований по размещению информации в ГИС ЖКХ, поскольку уведомление должностного лица, являющегося в настоящее время субъектом административного правонарушения по статье 13.19.2 КоАП РФ, весьма затруднительно. </w:t>
      </w:r>
    </w:p>
    <w:p w:rsidR="00892DDD" w:rsidRPr="0031483F" w:rsidRDefault="00892DDD" w:rsidP="00892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1483F">
        <w:rPr>
          <w:rFonts w:ascii="Liberation Serif" w:hAnsi="Liberation Serif" w:cs="Liberation Serif"/>
          <w:sz w:val="27"/>
          <w:szCs w:val="27"/>
        </w:rPr>
        <w:t>Еще одной проблемой при реализации данных полномочий у органов государственного жилищного надзора является отсутствие полномочий по составлению протоколов об административном правонарушении, предусмотренном частью 24.1 статьи 19.5 КоАП РФ за невыполнение или ненадлежащее выполнение в установленный срок законного предписания органа, осуществляющего региональный государственный жилищный надзор, об устранении нарушений законодательства Российской Федерации о государственной информационной системе жилищно-коммунального хозяйства. В настоящее время материалы проверочных мероприятий направляются в органы прокуратуры для возбуждения административного производства, однако с учетом установленного трехмесячного срока давности привлечение к административной ответственности виновных лиц по данной статье также является проблематичным.</w:t>
      </w:r>
    </w:p>
    <w:p w:rsidR="00892DDD" w:rsidRPr="0031483F" w:rsidRDefault="00892DDD" w:rsidP="00892D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1483F">
        <w:rPr>
          <w:rFonts w:ascii="Liberation Serif" w:hAnsi="Liberation Serif" w:cs="Liberation Serif"/>
          <w:sz w:val="27"/>
          <w:szCs w:val="27"/>
        </w:rPr>
        <w:t>В связи с чем, представляется необходимым увеличение срока давности привлечения виновных лиц к административной ответственности за несоблюдение обязательных требований по размещению информации в системе.</w:t>
      </w:r>
    </w:p>
    <w:p w:rsidR="00892DDD" w:rsidRPr="0031483F" w:rsidRDefault="00892DDD" w:rsidP="00892DD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1483F">
        <w:rPr>
          <w:rFonts w:ascii="Liberation Serif" w:hAnsi="Liberation Serif" w:cs="Liberation Serif"/>
          <w:sz w:val="27"/>
          <w:szCs w:val="27"/>
        </w:rPr>
        <w:t xml:space="preserve">Следует отметить, что по сравнению с 2017 годом ситуация </w:t>
      </w:r>
      <w:r w:rsidRPr="0031483F">
        <w:rPr>
          <w:rFonts w:ascii="Liberation Serif" w:hAnsi="Liberation Serif" w:cs="Liberation Serif"/>
          <w:sz w:val="27"/>
          <w:szCs w:val="27"/>
        </w:rPr>
        <w:br/>
        <w:t xml:space="preserve">с </w:t>
      </w:r>
      <w:proofErr w:type="spellStart"/>
      <w:r w:rsidRPr="0031483F">
        <w:rPr>
          <w:rFonts w:ascii="Liberation Serif" w:hAnsi="Liberation Serif" w:cs="Liberation Serif"/>
          <w:sz w:val="27"/>
          <w:szCs w:val="27"/>
        </w:rPr>
        <w:t>правоприменением</w:t>
      </w:r>
      <w:proofErr w:type="spellEnd"/>
      <w:r w:rsidRPr="0031483F">
        <w:rPr>
          <w:rFonts w:ascii="Liberation Serif" w:hAnsi="Liberation Serif" w:cs="Liberation Serif"/>
          <w:sz w:val="27"/>
          <w:szCs w:val="27"/>
        </w:rPr>
        <w:t xml:space="preserve"> в части отсутствия полномочий у органов жилищного надзора по возбуждению дел об административных правонарушениях по результатам жилищного контроля товариществ собственников жилья, жилищных кооперативов, являющихся исполнителями жилищных и коммунальных услуг, </w:t>
      </w:r>
      <w:proofErr w:type="spellStart"/>
      <w:r w:rsidRPr="0031483F">
        <w:rPr>
          <w:rFonts w:ascii="Liberation Serif" w:hAnsi="Liberation Serif" w:cs="Liberation Serif"/>
          <w:sz w:val="27"/>
          <w:szCs w:val="27"/>
        </w:rPr>
        <w:t>ресурсоснабжающих</w:t>
      </w:r>
      <w:proofErr w:type="spellEnd"/>
      <w:r w:rsidRPr="0031483F">
        <w:rPr>
          <w:rFonts w:ascii="Liberation Serif" w:hAnsi="Liberation Serif" w:cs="Liberation Serif"/>
          <w:sz w:val="27"/>
          <w:szCs w:val="27"/>
        </w:rPr>
        <w:t xml:space="preserve"> организаций, являющихся исполнителями коммунальных услуг, не изменилась.</w:t>
      </w:r>
    </w:p>
    <w:p w:rsidR="00892DDD" w:rsidRPr="0031483F" w:rsidRDefault="00892DDD" w:rsidP="00892DDD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  <w:r w:rsidRPr="0031483F">
        <w:rPr>
          <w:rFonts w:ascii="Liberation Serif" w:hAnsi="Liberation Serif" w:cs="Liberation Serif"/>
          <w:sz w:val="27"/>
          <w:szCs w:val="27"/>
        </w:rPr>
        <w:t xml:space="preserve">Единственным возможным рычагом воздействия в рамках административного законодательства на субъекты жилищного надзора являются нормы главы 19 Кодекса Российской Федерации об административных правонарушениях </w:t>
      </w:r>
      <w:r w:rsidRPr="0031483F">
        <w:rPr>
          <w:rFonts w:ascii="Liberation Serif" w:hAnsi="Liberation Serif" w:cs="Liberation Serif"/>
          <w:sz w:val="27"/>
          <w:szCs w:val="27"/>
        </w:rPr>
        <w:br/>
        <w:t xml:space="preserve">(далее − КоАП РФ (административные правонарушения против порядка управления) в </w:t>
      </w:r>
      <w:r w:rsidRPr="0031483F">
        <w:rPr>
          <w:rFonts w:ascii="Liberation Serif" w:hAnsi="Liberation Serif" w:cs="Liberation Serif"/>
          <w:sz w:val="27"/>
          <w:szCs w:val="27"/>
        </w:rPr>
        <w:lastRenderedPageBreak/>
        <w:t>части составов административных правонарушений, предусмотренных статьями частью 1 статьи 19.5, 19.7, статьи 19.4.1 КоАП РФ. Однако, указанные составы правонарушений не позволяют в полной мере реализовать функции по пресечению нарушений и предупреждению совершения новых правонарушений субъектами жилищного надзора.</w:t>
      </w:r>
    </w:p>
    <w:p w:rsidR="00892DDD" w:rsidRPr="0031483F" w:rsidRDefault="00892DDD" w:rsidP="00892DDD">
      <w:pPr>
        <w:pStyle w:val="ConsPlusNormal"/>
        <w:ind w:firstLine="709"/>
        <w:jc w:val="both"/>
        <w:rPr>
          <w:rFonts w:ascii="Liberation Serif" w:eastAsia="Times New Roman" w:hAnsi="Liberation Serif" w:cs="Liberation Serif"/>
          <w:sz w:val="27"/>
          <w:szCs w:val="27"/>
        </w:rPr>
      </w:pPr>
      <w:r w:rsidRPr="0031483F">
        <w:rPr>
          <w:rFonts w:ascii="Liberation Serif" w:eastAsia="Times New Roman" w:hAnsi="Liberation Serif" w:cs="Liberation Serif"/>
          <w:sz w:val="27"/>
          <w:szCs w:val="27"/>
        </w:rPr>
        <w:t xml:space="preserve">С учетом перехода на прямые договоры с </w:t>
      </w:r>
      <w:proofErr w:type="spellStart"/>
      <w:r w:rsidRPr="0031483F">
        <w:rPr>
          <w:rFonts w:ascii="Liberation Serif" w:eastAsia="Times New Roman" w:hAnsi="Liberation Serif" w:cs="Liberation Serif"/>
          <w:sz w:val="27"/>
          <w:szCs w:val="27"/>
        </w:rPr>
        <w:t>ресурсоснабжающими</w:t>
      </w:r>
      <w:proofErr w:type="spellEnd"/>
      <w:r w:rsidRPr="0031483F">
        <w:rPr>
          <w:rFonts w:ascii="Liberation Serif" w:eastAsia="Times New Roman" w:hAnsi="Liberation Serif" w:cs="Liberation Serif"/>
          <w:sz w:val="27"/>
          <w:szCs w:val="27"/>
        </w:rPr>
        <w:t xml:space="preserve"> организациями как возможный вариант, актуальным представляется обсуждение вопроса с участием заинтересованного круга лиц о возможности установления </w:t>
      </w:r>
      <w:r w:rsidRPr="0031483F">
        <w:rPr>
          <w:rFonts w:ascii="Liberation Serif" w:eastAsia="Times New Roman" w:hAnsi="Liberation Serif" w:cs="Liberation Serif"/>
          <w:sz w:val="27"/>
          <w:szCs w:val="27"/>
        </w:rPr>
        <w:br/>
        <w:t>административной ответственности субъектов жилищного надзора за нарушения жилищного законодательства.</w:t>
      </w:r>
    </w:p>
    <w:p w:rsidR="007E0E18" w:rsidRPr="0031483F" w:rsidRDefault="007E0E18" w:rsidP="007E0E18">
      <w:pPr>
        <w:pStyle w:val="a3"/>
        <w:ind w:firstLine="709"/>
        <w:rPr>
          <w:rFonts w:ascii="Liberation Serif" w:hAnsi="Liberation Serif" w:cs="Liberation Serif"/>
          <w:sz w:val="27"/>
          <w:szCs w:val="27"/>
        </w:rPr>
      </w:pPr>
    </w:p>
    <w:p w:rsidR="007E0E18" w:rsidRPr="0031483F" w:rsidRDefault="007E0E18" w:rsidP="007E0E18">
      <w:pPr>
        <w:pStyle w:val="a3"/>
        <w:ind w:firstLine="709"/>
        <w:jc w:val="both"/>
        <w:rPr>
          <w:rFonts w:ascii="Liberation Serif" w:hAnsi="Liberation Serif" w:cs="Liberation Serif"/>
          <w:sz w:val="27"/>
          <w:szCs w:val="27"/>
        </w:rPr>
      </w:pPr>
    </w:p>
    <w:p w:rsidR="007E0E18" w:rsidRPr="0031483F" w:rsidRDefault="007E0E18" w:rsidP="007E0E18">
      <w:pPr>
        <w:rPr>
          <w:rFonts w:ascii="Liberation Serif" w:hAnsi="Liberation Serif" w:cs="Liberation Serif"/>
          <w:sz w:val="27"/>
          <w:szCs w:val="27"/>
        </w:rPr>
      </w:pPr>
    </w:p>
    <w:bookmarkEnd w:id="0"/>
    <w:p w:rsidR="00D8090E" w:rsidRPr="0031483F" w:rsidRDefault="00D8090E">
      <w:pPr>
        <w:rPr>
          <w:rFonts w:ascii="Liberation Serif" w:hAnsi="Liberation Serif" w:cs="Liberation Serif"/>
          <w:sz w:val="27"/>
          <w:szCs w:val="27"/>
        </w:rPr>
      </w:pPr>
    </w:p>
    <w:sectPr w:rsidR="00D8090E" w:rsidRPr="0031483F" w:rsidSect="00076B9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E18"/>
    <w:rsid w:val="0031483F"/>
    <w:rsid w:val="007E0E18"/>
    <w:rsid w:val="00892DDD"/>
    <w:rsid w:val="00D8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9BEF56-0A66-4F1C-946A-CD1A277A7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D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0E1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92DDD"/>
    <w:pPr>
      <w:ind w:left="720"/>
      <w:contextualSpacing/>
    </w:pPr>
  </w:style>
  <w:style w:type="paragraph" w:customStyle="1" w:styleId="ConsPlusNormal">
    <w:name w:val="ConsPlusNormal"/>
    <w:rsid w:val="00892DDD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1512</Words>
  <Characters>8625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Миленина Наталия Сергеевна</dc:creator>
  <cp:keywords/>
  <dc:description/>
  <cp:lastModifiedBy>Миленина Наталия Сергеевна</cp:lastModifiedBy>
  <cp:revision>2</cp:revision>
  <dcterms:created xsi:type="dcterms:W3CDTF">2019-03-22T10:30:00Z</dcterms:created>
  <dcterms:modified xsi:type="dcterms:W3CDTF">2019-03-22T10:45:00Z</dcterms:modified>
</cp:coreProperties>
</file>